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E0597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«Қаракөл ауылының негізгі орта білім беретін мектебі» КММ бойынша «Тірек мектеп-магниттік мектеп» жобасы аясындағы жол картасы бағдарламасының орындалуы туралы</w:t>
      </w:r>
    </w:p>
    <w:p w14:paraId="0909DF32">
      <w:pPr>
        <w:pStyle w:val="2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АНЫҚТАМА</w:t>
      </w:r>
    </w:p>
    <w:p w14:paraId="6F6EA6E9">
      <w:pPr>
        <w:pStyle w:val="6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Негіздеме:</w:t>
      </w:r>
      <w:r>
        <w:rPr>
          <w:rFonts w:hint="default" w:ascii="Times New Roman" w:hAnsi="Times New Roman" w:cs="Times New Roman"/>
          <w:sz w:val="28"/>
          <w:szCs w:val="28"/>
        </w:rPr>
        <w:t xml:space="preserve"> Астрахан ауданы бойынша білім бөлімі «Қаракөл ауылының НОББМ» КММ-нің 2025-2026 оқу жылдарына арналған Жол картасы бағдарламасының жұмыс жоспары. </w:t>
      </w:r>
    </w:p>
    <w:p w14:paraId="33C1A133">
      <w:pPr>
        <w:pStyle w:val="6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Мақсаты:</w:t>
      </w:r>
      <w:r>
        <w:rPr>
          <w:rFonts w:hint="default" w:ascii="Times New Roman" w:hAnsi="Times New Roman" w:cs="Times New Roman"/>
          <w:sz w:val="28"/>
          <w:szCs w:val="28"/>
        </w:rPr>
        <w:t xml:space="preserve"> Педагогикалық процесске қатысушылардың білім беру деңгейін үздіксіз арттыру үшін оңтайлы жағдайлар жасау мақсатында бекітілген іс-шаралардың орындалу барысын талдау. </w:t>
      </w:r>
    </w:p>
    <w:p w14:paraId="242DC831">
      <w:pPr>
        <w:pStyle w:val="6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Тақырыбы:</w:t>
      </w:r>
      <w:r>
        <w:rPr>
          <w:rFonts w:hint="default" w:ascii="Times New Roman" w:hAnsi="Times New Roman" w:cs="Times New Roman"/>
          <w:sz w:val="28"/>
          <w:szCs w:val="28"/>
        </w:rPr>
        <w:t xml:space="preserve"> «Астрахан ауданының мектептерінде іс-шараларын зерттеу, талдау». </w:t>
      </w:r>
    </w:p>
    <w:p w14:paraId="65717A00">
      <w:pPr>
        <w:pStyle w:val="6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Мерзімі:</w:t>
      </w:r>
      <w:r>
        <w:rPr>
          <w:rFonts w:hint="default" w:ascii="Times New Roman" w:hAnsi="Times New Roman" w:cs="Times New Roman"/>
          <w:sz w:val="28"/>
          <w:szCs w:val="28"/>
        </w:rPr>
        <w:t xml:space="preserve"> 2025–2026 оқу жылы (желтоқсан – наурыз айлары). </w:t>
      </w:r>
    </w:p>
    <w:p w14:paraId="7B519C56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Жол картасының жоспарына сәйкес, есепті кезең аралығында «Қаракөл ауылының НОББМ» базасында білім беру сапасын арттыруға, мұғалімдердің кәсіби шеберлігін шыңдауға және мектеп қауымдастығын дамытуға бағытталған келесі іс-шаралар толық көлемде және уақытылы өткізілді:</w:t>
      </w:r>
    </w:p>
    <w:p w14:paraId="719970F7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1. Өткізілген іс-шаралардың нәтижелері мен мазмұны:</w:t>
      </w:r>
    </w:p>
    <w:p w14:paraId="732597DC">
      <w:pPr>
        <w:pStyle w:val="6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Шебер-сынып (Желтоқсан):</w:t>
      </w:r>
      <w:r>
        <w:rPr>
          <w:rFonts w:hint="default" w:ascii="Times New Roman" w:hAnsi="Times New Roman" w:cs="Times New Roman"/>
          <w:sz w:val="28"/>
          <w:szCs w:val="28"/>
        </w:rPr>
        <w:t xml:space="preserve"> Бастауыш сынып мұғалімдеріне арналған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«Бастауыш сынып сабақтарында табысқа жеткізудің тиімді әдіс-тәсілдері»</w:t>
      </w:r>
      <w:r>
        <w:rPr>
          <w:rFonts w:hint="default" w:ascii="Times New Roman" w:hAnsi="Times New Roman" w:cs="Times New Roman"/>
          <w:sz w:val="28"/>
          <w:szCs w:val="28"/>
        </w:rPr>
        <w:t xml:space="preserve"> тақырыбында шеберлік сыныбы ұйымдастырылды. Шара барысында бастауыш сынып оқушыларының оқу уәжін арттырудың заманауи тәсілдері мен тиімді педагогикалық технологиялары көрсетілді. </w:t>
      </w:r>
    </w:p>
    <w:p w14:paraId="39B1880D">
      <w:pPr>
        <w:pStyle w:val="6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Дебат (Қаңтар):</w:t>
      </w:r>
      <w:r>
        <w:rPr>
          <w:rFonts w:hint="default" w:ascii="Times New Roman" w:hAnsi="Times New Roman" w:cs="Times New Roman"/>
          <w:sz w:val="28"/>
          <w:szCs w:val="28"/>
        </w:rPr>
        <w:t xml:space="preserve"> Мектеп педагогтері арасында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«Әлеуметтік желінің пайдасы мен зияны»</w:t>
      </w:r>
      <w:r>
        <w:rPr>
          <w:rFonts w:hint="default" w:ascii="Times New Roman" w:hAnsi="Times New Roman" w:cs="Times New Roman"/>
          <w:sz w:val="28"/>
          <w:szCs w:val="28"/>
        </w:rPr>
        <w:t xml:space="preserve"> тақырыбында пікірсайыс (дебат) өткізілді. Бұл іс-шара мұғалімдердің сыни ойлау қабілетін дамытуға және цифрлық сауаттылық мәселелерін талқылауға мүмкіндік берді. </w:t>
      </w:r>
    </w:p>
    <w:p w14:paraId="7E226842">
      <w:pPr>
        <w:pStyle w:val="6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Шебер-сынып (Ақпан):</w:t>
      </w:r>
      <w:r>
        <w:rPr>
          <w:rFonts w:hint="default" w:ascii="Times New Roman" w:hAnsi="Times New Roman" w:cs="Times New Roman"/>
          <w:sz w:val="28"/>
          <w:szCs w:val="28"/>
        </w:rPr>
        <w:t xml:space="preserve"> Барлық педагогтер құрамы үшін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«Сабақты қызықты өткізу үшін қолданылатын тиімді әдіс-тәсілдер»</w:t>
      </w:r>
      <w:r>
        <w:rPr>
          <w:rFonts w:hint="default" w:ascii="Times New Roman" w:hAnsi="Times New Roman" w:cs="Times New Roman"/>
          <w:sz w:val="28"/>
          <w:szCs w:val="28"/>
        </w:rPr>
        <w:t xml:space="preserve"> тақырыбында кезекті шеберлік сыныбы ұйымдастырылды. Қатысушылар сабақ құрылымын түрлендіру және оқушылардың белсенділігін арттыру бойынша практикалық әдістемелік көмек алды. </w:t>
      </w:r>
    </w:p>
    <w:p w14:paraId="618E47F0">
      <w:pPr>
        <w:pStyle w:val="6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Мерекелік іс-шара (Наурыз):</w:t>
      </w:r>
      <w:r>
        <w:rPr>
          <w:rFonts w:hint="default" w:ascii="Times New Roman" w:hAnsi="Times New Roman" w:cs="Times New Roman"/>
          <w:sz w:val="28"/>
          <w:szCs w:val="28"/>
        </w:rPr>
        <w:t xml:space="preserve"> Аналарға арналған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«Бәрінен биік ана жүрегі»</w:t>
      </w:r>
      <w:r>
        <w:rPr>
          <w:rFonts w:hint="default" w:ascii="Times New Roman" w:hAnsi="Times New Roman" w:cs="Times New Roman"/>
          <w:sz w:val="28"/>
          <w:szCs w:val="28"/>
        </w:rPr>
        <w:t xml:space="preserve"> атты мерекелік концерттік бағдарлама жоғары деңгейде өткізілді. Шара мектеп пен ата-аналар арасындағы ынтымақтастықты нығайтуға және рухани-адамгершілік тәрбиені дамытуға бағытталды. </w:t>
      </w:r>
    </w:p>
    <w:p w14:paraId="74330370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Сондай-ақ, мектеп педагогтері осы жол картасының жоспары аясында басқа мектептермен белсенді түрде тәжірибе алмасып, серіктестік байланыстарды нығайтты және тиісті іс-шараларға тұрақты қатысып отырды.</w:t>
      </w:r>
    </w:p>
    <w:p w14:paraId="6B69693E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Қорытынды:</w:t>
      </w:r>
    </w:p>
    <w:p w14:paraId="6AF4F1A7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Жол картасы аясында жоспарланған іс-шаралар кестеге сай толық орындалды. Өткізілген жұмыстар мектептің цифрлық және әдістемелік ортасын кеңейтуге, мұғалімдердің шығармашылық әлеуетін арттыруға және оқыту сапасын жақсартуға оң ықпалын тигізді.</w:t>
      </w:r>
    </w:p>
    <w:p w14:paraId="0C64FABB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Ұсыныстар:</w:t>
      </w:r>
    </w:p>
    <w:p w14:paraId="7EB3F65D">
      <w:pPr>
        <w:pStyle w:val="6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Жол картасы шеңберінде серіктес мектептермен («Тірек мектеп - магниттік мектеп» жобасы бойынша) бірлескен желілік қоғамдастық жұмысын жалғастыру. </w:t>
      </w:r>
    </w:p>
    <w:p w14:paraId="29080925">
      <w:pPr>
        <w:pStyle w:val="6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Шебер-сыныптарда көрсетілген тиімді әдіс-тәсілдерді күнделікті сабақ үрдісіне енгізу деңгейіне мектепішілік бақылау тарапынан мониторинг жүргізу.</w:t>
      </w:r>
    </w:p>
    <w:p w14:paraId="463CE4CD">
      <w:pPr>
        <w:keepNext w:val="0"/>
        <w:keepLines w:val="0"/>
        <w:widowControl/>
        <w:numPr>
          <w:numId w:val="0"/>
        </w:numPr>
        <w:suppressLineNumbers w:val="0"/>
        <w:spacing w:before="0" w:beforeAutospacing="1" w:after="0" w:afterAutospacing="1"/>
        <w:rPr>
          <w:rFonts w:hint="default" w:ascii="Times New Roman" w:hAnsi="Times New Roman" w:cs="Times New Roman"/>
          <w:sz w:val="28"/>
          <w:szCs w:val="28"/>
        </w:rPr>
      </w:pPr>
    </w:p>
    <w:p w14:paraId="682319C5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Мектеп директоры:</w:t>
      </w:r>
      <w:r>
        <w:rPr>
          <w:rFonts w:hint="default" w:ascii="Times New Roman" w:hAnsi="Times New Roman" w:cs="Times New Roman"/>
          <w:sz w:val="28"/>
          <w:szCs w:val="28"/>
        </w:rPr>
        <w:t xml:space="preserve"> Г. С. Габдуллина </w:t>
      </w:r>
    </w:p>
    <w:p w14:paraId="517EBCFC">
      <w:pPr>
        <w:keepNext w:val="0"/>
        <w:keepLines w:val="0"/>
        <w:widowControl/>
        <w:suppressLineNumbers w:val="0"/>
        <w:bidi w:val="0"/>
        <w:jc w:val="left"/>
        <w:rPr>
          <w:rFonts w:hint="default"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C543DDA">
      <w:pPr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EE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3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paragraph" w:styleId="3">
    <w:name w:val="heading 4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2026-06-09T18:22:40Z</dcterms:created>
  <dc:creator>ARYSTAN IT GROUP</dc:creator>
  <cp:lastModifiedBy>beka Zasul</cp:lastModifiedBy>
  <cp:lastPrinted>2026-06-09T18:25:58Z</cp:lastPrinted>
  <dcterms:modified xsi:type="dcterms:W3CDTF">2026-06-09T18:27:20Z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KSOTemplateDocerSaveRecord">
    <vt:lpwstr>eyJoZGlkIjoiOTYyMjY1N2FjMzVkYTk0MmYyOThiMDdhZWVlNDRkMmQiLCJ1c2VySWQiOiI4ODEzOTA5NTQ2MTM0In0=</vt:lpwstr>
  </property>
  <property fmtid="{D5CDD505-2E9C-101B-9397-08002B2CF9AE}" pid="4" name="ICV">
    <vt:lpwstr>82E65733DD7049AAB3A0C34394E9CB99_12</vt:lpwstr>
  </property>
</Properties>
</file>